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F3" w:rsidRPr="005C26CA" w:rsidRDefault="00FB2FF8" w:rsidP="005C2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6CA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5C26CA" w:rsidRDefault="005C26CA" w:rsidP="005C2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налоговых расходов </w:t>
      </w:r>
      <w:r w:rsidR="00FB2FF8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8257A6">
        <w:rPr>
          <w:rFonts w:ascii="Times New Roman" w:hAnsi="Times New Roman" w:cs="Times New Roman"/>
          <w:sz w:val="28"/>
          <w:szCs w:val="28"/>
        </w:rPr>
        <w:t>2</w:t>
      </w:r>
      <w:r w:rsidR="00FB2F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26CA" w:rsidRDefault="005C26CA" w:rsidP="005C2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26CA" w:rsidRDefault="005C26CA" w:rsidP="005C2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201D">
        <w:rPr>
          <w:rFonts w:ascii="Times New Roman" w:hAnsi="Times New Roman" w:cs="Times New Roman"/>
          <w:sz w:val="28"/>
          <w:szCs w:val="28"/>
        </w:rPr>
        <w:t xml:space="preserve">     Оценка эффективности налоговых расходов за 20</w:t>
      </w:r>
      <w:r w:rsidR="00313E7C">
        <w:rPr>
          <w:rFonts w:ascii="Times New Roman" w:hAnsi="Times New Roman" w:cs="Times New Roman"/>
          <w:sz w:val="28"/>
          <w:szCs w:val="28"/>
        </w:rPr>
        <w:t>2</w:t>
      </w:r>
      <w:r w:rsidR="00FB2FF8">
        <w:rPr>
          <w:rFonts w:ascii="Times New Roman" w:hAnsi="Times New Roman" w:cs="Times New Roman"/>
          <w:sz w:val="28"/>
          <w:szCs w:val="28"/>
        </w:rPr>
        <w:t>2</w:t>
      </w:r>
      <w:r w:rsidR="00D2201D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образований», </w:t>
      </w:r>
      <w:r w:rsidR="00E10F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FB2FF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E10F8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B2FF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E10F81">
        <w:rPr>
          <w:rFonts w:ascii="Times New Roman" w:hAnsi="Times New Roman" w:cs="Times New Roman"/>
          <w:sz w:val="28"/>
          <w:szCs w:val="28"/>
        </w:rPr>
        <w:t>от 1</w:t>
      </w:r>
      <w:r w:rsidR="00FB2FF8">
        <w:rPr>
          <w:rFonts w:ascii="Times New Roman" w:hAnsi="Times New Roman" w:cs="Times New Roman"/>
          <w:sz w:val="28"/>
          <w:szCs w:val="28"/>
        </w:rPr>
        <w:t>7</w:t>
      </w:r>
      <w:r w:rsidR="00E10F81">
        <w:rPr>
          <w:rFonts w:ascii="Times New Roman" w:hAnsi="Times New Roman" w:cs="Times New Roman"/>
          <w:sz w:val="28"/>
          <w:szCs w:val="28"/>
        </w:rPr>
        <w:t>.0</w:t>
      </w:r>
      <w:r w:rsidR="00FB2FF8">
        <w:rPr>
          <w:rFonts w:ascii="Times New Roman" w:hAnsi="Times New Roman" w:cs="Times New Roman"/>
          <w:sz w:val="28"/>
          <w:szCs w:val="28"/>
        </w:rPr>
        <w:t>6</w:t>
      </w:r>
      <w:r w:rsidR="00E10F81">
        <w:rPr>
          <w:rFonts w:ascii="Times New Roman" w:hAnsi="Times New Roman" w:cs="Times New Roman"/>
          <w:sz w:val="28"/>
          <w:szCs w:val="28"/>
        </w:rPr>
        <w:t>.202</w:t>
      </w:r>
      <w:r w:rsidR="00FB2FF8">
        <w:rPr>
          <w:rFonts w:ascii="Times New Roman" w:hAnsi="Times New Roman" w:cs="Times New Roman"/>
          <w:sz w:val="28"/>
          <w:szCs w:val="28"/>
        </w:rPr>
        <w:t>1</w:t>
      </w:r>
      <w:r w:rsidR="00E10F81">
        <w:rPr>
          <w:rFonts w:ascii="Times New Roman" w:hAnsi="Times New Roman" w:cs="Times New Roman"/>
          <w:sz w:val="28"/>
          <w:szCs w:val="28"/>
        </w:rPr>
        <w:t xml:space="preserve"> </w:t>
      </w:r>
      <w:r w:rsidR="0001064F">
        <w:rPr>
          <w:rFonts w:ascii="Times New Roman" w:hAnsi="Times New Roman" w:cs="Times New Roman"/>
          <w:sz w:val="28"/>
          <w:szCs w:val="28"/>
        </w:rPr>
        <w:t xml:space="preserve">г. </w:t>
      </w:r>
      <w:r w:rsidR="00E10F81">
        <w:rPr>
          <w:rFonts w:ascii="Times New Roman" w:hAnsi="Times New Roman" w:cs="Times New Roman"/>
          <w:sz w:val="28"/>
          <w:szCs w:val="28"/>
        </w:rPr>
        <w:t xml:space="preserve">№ </w:t>
      </w:r>
      <w:r w:rsidR="00FB2FF8">
        <w:rPr>
          <w:rFonts w:ascii="Times New Roman" w:hAnsi="Times New Roman" w:cs="Times New Roman"/>
          <w:sz w:val="28"/>
          <w:szCs w:val="28"/>
        </w:rPr>
        <w:t>393</w:t>
      </w:r>
      <w:r w:rsidR="00E10F8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2201D">
        <w:rPr>
          <w:rFonts w:ascii="Times New Roman" w:hAnsi="Times New Roman" w:cs="Times New Roman"/>
          <w:sz w:val="28"/>
          <w:szCs w:val="28"/>
        </w:rPr>
        <w:t>Порядк</w:t>
      </w:r>
      <w:r w:rsidR="00E10F81">
        <w:rPr>
          <w:rFonts w:ascii="Times New Roman" w:hAnsi="Times New Roman" w:cs="Times New Roman"/>
          <w:sz w:val="28"/>
          <w:szCs w:val="28"/>
        </w:rPr>
        <w:t>а</w:t>
      </w:r>
      <w:r w:rsidR="00D2201D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r w:rsidR="00FB2FF8">
        <w:rPr>
          <w:rFonts w:ascii="Times New Roman" w:hAnsi="Times New Roman" w:cs="Times New Roman"/>
          <w:sz w:val="28"/>
          <w:szCs w:val="28"/>
        </w:rPr>
        <w:t>Грачевского муниципального</w:t>
      </w:r>
      <w:r w:rsidR="00D220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10F8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2F31" w:rsidRDefault="00E10F81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Оценка эффективности налоговых расходов осуществлена в соответствии с </w:t>
      </w:r>
      <w:r w:rsidR="007254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еречнем налоговых расходов</w:t>
      </w:r>
      <w:r w:rsidR="0072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информации Межрайонной </w:t>
      </w:r>
      <w:r w:rsidR="003E2C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E2CC6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106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Ставропольскому краю</w:t>
      </w:r>
      <w:r w:rsidR="00332F31">
        <w:rPr>
          <w:rFonts w:ascii="Times New Roman" w:hAnsi="Times New Roman" w:cs="Times New Roman"/>
          <w:sz w:val="28"/>
          <w:szCs w:val="28"/>
        </w:rPr>
        <w:t xml:space="preserve"> о фискальных характеристиках налоговых расходов </w:t>
      </w:r>
      <w:r w:rsidR="007C1159">
        <w:rPr>
          <w:rFonts w:ascii="Times New Roman" w:hAnsi="Times New Roman" w:cs="Times New Roman"/>
          <w:sz w:val="28"/>
          <w:szCs w:val="28"/>
        </w:rPr>
        <w:t>Грачевского муниципального округа Ставропольского края</w:t>
      </w:r>
      <w:r w:rsidR="00332F31">
        <w:rPr>
          <w:rFonts w:ascii="Times New Roman" w:hAnsi="Times New Roman" w:cs="Times New Roman"/>
          <w:sz w:val="28"/>
          <w:szCs w:val="28"/>
        </w:rPr>
        <w:t xml:space="preserve"> за 20</w:t>
      </w:r>
      <w:r w:rsidR="00D3544A">
        <w:rPr>
          <w:rFonts w:ascii="Times New Roman" w:hAnsi="Times New Roman" w:cs="Times New Roman"/>
          <w:sz w:val="28"/>
          <w:szCs w:val="28"/>
        </w:rPr>
        <w:t>2</w:t>
      </w:r>
      <w:r w:rsidR="0001064F">
        <w:rPr>
          <w:rFonts w:ascii="Times New Roman" w:hAnsi="Times New Roman" w:cs="Times New Roman"/>
          <w:sz w:val="28"/>
          <w:szCs w:val="28"/>
        </w:rPr>
        <w:t>2</w:t>
      </w:r>
      <w:r w:rsidR="00332F3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0FB3" w:rsidRDefault="00332F31" w:rsidP="00CB0F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0FB3">
        <w:rPr>
          <w:rFonts w:ascii="Times New Roman" w:hAnsi="Times New Roman" w:cs="Times New Roman"/>
          <w:sz w:val="28"/>
          <w:szCs w:val="28"/>
        </w:rPr>
        <w:t>Целью проведения оценки эффективности налоговых расходов является</w:t>
      </w:r>
      <w:r w:rsidR="00CB0FB3" w:rsidRPr="00CB0FB3">
        <w:rPr>
          <w:rFonts w:ascii="Times New Roman" w:hAnsi="Times New Roman"/>
          <w:sz w:val="28"/>
          <w:szCs w:val="28"/>
        </w:rPr>
        <w:t xml:space="preserve"> повышение прозрачности бюджетной и налоговой политики </w:t>
      </w:r>
      <w:r w:rsidR="0001064F">
        <w:rPr>
          <w:rFonts w:ascii="Times New Roman" w:hAnsi="Times New Roman"/>
          <w:sz w:val="28"/>
          <w:szCs w:val="28"/>
        </w:rPr>
        <w:t>Грачевского муниципального</w:t>
      </w:r>
      <w:r w:rsidR="00CB0FB3">
        <w:rPr>
          <w:rFonts w:ascii="Times New Roman" w:hAnsi="Times New Roman"/>
          <w:sz w:val="28"/>
          <w:szCs w:val="28"/>
        </w:rPr>
        <w:t xml:space="preserve"> </w:t>
      </w:r>
      <w:r w:rsidR="00644641">
        <w:rPr>
          <w:rFonts w:ascii="Times New Roman" w:hAnsi="Times New Roman"/>
          <w:sz w:val="28"/>
          <w:szCs w:val="28"/>
        </w:rPr>
        <w:t>округа</w:t>
      </w:r>
      <w:r w:rsidR="0001064F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644641">
        <w:rPr>
          <w:rFonts w:ascii="Times New Roman" w:hAnsi="Times New Roman"/>
          <w:sz w:val="28"/>
          <w:szCs w:val="28"/>
        </w:rPr>
        <w:t>, выявление</w:t>
      </w:r>
      <w:r w:rsidR="00CB0FB3">
        <w:rPr>
          <w:rFonts w:ascii="Times New Roman" w:hAnsi="Times New Roman"/>
          <w:sz w:val="28"/>
          <w:szCs w:val="28"/>
        </w:rPr>
        <w:t xml:space="preserve"> неэффективных налоговых расходов, выработка рекомендаций</w:t>
      </w:r>
      <w:r w:rsidR="00E83D26">
        <w:rPr>
          <w:rFonts w:ascii="Times New Roman" w:hAnsi="Times New Roman"/>
          <w:sz w:val="28"/>
          <w:szCs w:val="28"/>
        </w:rPr>
        <w:t xml:space="preserve"> о сохранении или об отмене налоговых расходов.</w:t>
      </w:r>
    </w:p>
    <w:p w:rsidR="00651E7E" w:rsidRDefault="0017575F" w:rsidP="00A56C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налоговым законодательством Российской Федерации налоговые льготы носят заявительный характер.</w:t>
      </w:r>
      <w:r w:rsidR="00A56CC8">
        <w:rPr>
          <w:rFonts w:ascii="Times New Roman" w:hAnsi="Times New Roman"/>
          <w:sz w:val="28"/>
          <w:szCs w:val="28"/>
        </w:rPr>
        <w:t xml:space="preserve"> </w:t>
      </w:r>
      <w:r w:rsidR="00C8672D">
        <w:rPr>
          <w:rFonts w:ascii="Times New Roman" w:hAnsi="Times New Roman"/>
          <w:sz w:val="28"/>
          <w:szCs w:val="28"/>
        </w:rPr>
        <w:t>Действующие в 20</w:t>
      </w:r>
      <w:r w:rsidR="00D3544A">
        <w:rPr>
          <w:rFonts w:ascii="Times New Roman" w:hAnsi="Times New Roman"/>
          <w:sz w:val="28"/>
          <w:szCs w:val="28"/>
        </w:rPr>
        <w:t>2</w:t>
      </w:r>
      <w:r w:rsidR="0001064F">
        <w:rPr>
          <w:rFonts w:ascii="Times New Roman" w:hAnsi="Times New Roman"/>
          <w:sz w:val="28"/>
          <w:szCs w:val="28"/>
        </w:rPr>
        <w:t>2</w:t>
      </w:r>
      <w:r w:rsidR="00C8672D">
        <w:rPr>
          <w:rFonts w:ascii="Times New Roman" w:hAnsi="Times New Roman"/>
          <w:sz w:val="28"/>
          <w:szCs w:val="28"/>
        </w:rPr>
        <w:t xml:space="preserve"> году</w:t>
      </w:r>
      <w:r w:rsidR="007E7010">
        <w:rPr>
          <w:rFonts w:ascii="Times New Roman" w:hAnsi="Times New Roman"/>
          <w:sz w:val="28"/>
          <w:szCs w:val="28"/>
        </w:rPr>
        <w:t xml:space="preserve"> на территории </w:t>
      </w:r>
      <w:r w:rsidR="0001064F">
        <w:rPr>
          <w:rFonts w:ascii="Times New Roman" w:hAnsi="Times New Roman"/>
          <w:sz w:val="28"/>
          <w:szCs w:val="28"/>
        </w:rPr>
        <w:t>Грачевского муниципального</w:t>
      </w:r>
      <w:r w:rsidR="007E7010">
        <w:rPr>
          <w:rFonts w:ascii="Times New Roman" w:hAnsi="Times New Roman"/>
          <w:sz w:val="28"/>
          <w:szCs w:val="28"/>
        </w:rPr>
        <w:t xml:space="preserve"> округа</w:t>
      </w:r>
      <w:r w:rsidR="0001064F">
        <w:rPr>
          <w:rFonts w:ascii="Times New Roman" w:hAnsi="Times New Roman"/>
          <w:sz w:val="28"/>
          <w:szCs w:val="28"/>
        </w:rPr>
        <w:t xml:space="preserve"> Ставрпольского края</w:t>
      </w:r>
      <w:r w:rsidR="007E7010">
        <w:rPr>
          <w:rFonts w:ascii="Times New Roman" w:hAnsi="Times New Roman"/>
          <w:sz w:val="28"/>
          <w:szCs w:val="28"/>
        </w:rPr>
        <w:t xml:space="preserve"> налоговые расходы установлены</w:t>
      </w:r>
      <w:r w:rsidR="00D3544A">
        <w:rPr>
          <w:rFonts w:ascii="Times New Roman" w:hAnsi="Times New Roman"/>
          <w:sz w:val="28"/>
          <w:szCs w:val="28"/>
        </w:rPr>
        <w:t xml:space="preserve"> </w:t>
      </w:r>
      <w:r w:rsidR="00651E7E">
        <w:rPr>
          <w:rFonts w:ascii="Times New Roman" w:hAnsi="Times New Roman"/>
          <w:sz w:val="28"/>
          <w:szCs w:val="28"/>
        </w:rPr>
        <w:t xml:space="preserve">решением Совета </w:t>
      </w:r>
      <w:r w:rsidR="0001064F">
        <w:rPr>
          <w:rFonts w:ascii="Times New Roman" w:hAnsi="Times New Roman"/>
          <w:sz w:val="28"/>
          <w:szCs w:val="28"/>
        </w:rPr>
        <w:t xml:space="preserve">Грачевского муниципального </w:t>
      </w:r>
      <w:r w:rsidR="00651E7E">
        <w:rPr>
          <w:rFonts w:ascii="Times New Roman" w:hAnsi="Times New Roman"/>
          <w:sz w:val="28"/>
          <w:szCs w:val="28"/>
        </w:rPr>
        <w:t xml:space="preserve">округа Ставропольского края от </w:t>
      </w:r>
      <w:r w:rsidR="0001064F">
        <w:rPr>
          <w:rFonts w:ascii="Times New Roman" w:hAnsi="Times New Roman"/>
          <w:sz w:val="28"/>
          <w:szCs w:val="28"/>
        </w:rPr>
        <w:t>22.0</w:t>
      </w:r>
      <w:r w:rsidR="00A56CC8">
        <w:rPr>
          <w:rFonts w:ascii="Times New Roman" w:hAnsi="Times New Roman"/>
          <w:sz w:val="28"/>
          <w:szCs w:val="28"/>
        </w:rPr>
        <w:t>4</w:t>
      </w:r>
      <w:r w:rsidR="0001064F">
        <w:rPr>
          <w:rFonts w:ascii="Times New Roman" w:hAnsi="Times New Roman"/>
          <w:sz w:val="28"/>
          <w:szCs w:val="28"/>
        </w:rPr>
        <w:t>.202</w:t>
      </w:r>
      <w:r w:rsidR="00A56CC8">
        <w:rPr>
          <w:rFonts w:ascii="Times New Roman" w:hAnsi="Times New Roman"/>
          <w:sz w:val="28"/>
          <w:szCs w:val="28"/>
        </w:rPr>
        <w:t>1</w:t>
      </w:r>
      <w:r w:rsidR="0001064F">
        <w:rPr>
          <w:rFonts w:ascii="Times New Roman" w:hAnsi="Times New Roman"/>
          <w:sz w:val="28"/>
          <w:szCs w:val="28"/>
        </w:rPr>
        <w:t xml:space="preserve"> г.</w:t>
      </w:r>
      <w:r w:rsidR="00651E7E">
        <w:rPr>
          <w:rFonts w:ascii="Times New Roman" w:hAnsi="Times New Roman"/>
          <w:sz w:val="28"/>
          <w:szCs w:val="28"/>
        </w:rPr>
        <w:t xml:space="preserve"> № </w:t>
      </w:r>
      <w:r w:rsidR="0001064F">
        <w:rPr>
          <w:rFonts w:ascii="Times New Roman" w:hAnsi="Times New Roman"/>
          <w:sz w:val="28"/>
          <w:szCs w:val="28"/>
        </w:rPr>
        <w:t>3</w:t>
      </w:r>
      <w:r w:rsidR="00A56CC8">
        <w:rPr>
          <w:rFonts w:ascii="Times New Roman" w:hAnsi="Times New Roman"/>
          <w:sz w:val="28"/>
          <w:szCs w:val="28"/>
        </w:rPr>
        <w:t>6</w:t>
      </w:r>
      <w:r w:rsidR="00651E7E">
        <w:rPr>
          <w:rFonts w:ascii="Times New Roman" w:hAnsi="Times New Roman"/>
          <w:sz w:val="28"/>
          <w:szCs w:val="28"/>
        </w:rPr>
        <w:t xml:space="preserve"> </w:t>
      </w:r>
      <w:r w:rsidR="007C1159">
        <w:rPr>
          <w:rFonts w:ascii="Times New Roman" w:hAnsi="Times New Roman"/>
          <w:sz w:val="28"/>
          <w:szCs w:val="28"/>
        </w:rPr>
        <w:t xml:space="preserve">                             </w:t>
      </w:r>
      <w:r w:rsidR="00651E7E">
        <w:rPr>
          <w:rFonts w:ascii="Times New Roman" w:hAnsi="Times New Roman"/>
          <w:sz w:val="28"/>
          <w:szCs w:val="28"/>
        </w:rPr>
        <w:t>«</w:t>
      </w:r>
      <w:r w:rsidR="00A56CC8" w:rsidRPr="00A56C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Грачевского муниципального округа Ставропольского края от 09 ноября 2020 года № 27 «О земельном налоге на территории Грачевского муниципального округа Ставропольского края</w:t>
      </w:r>
      <w:r w:rsidR="00651E7E">
        <w:rPr>
          <w:rFonts w:ascii="Times New Roman" w:hAnsi="Times New Roman"/>
          <w:sz w:val="28"/>
          <w:szCs w:val="28"/>
        </w:rPr>
        <w:t>»</w:t>
      </w:r>
      <w:r w:rsidR="007C1159">
        <w:rPr>
          <w:rFonts w:ascii="Times New Roman" w:hAnsi="Times New Roman"/>
          <w:sz w:val="28"/>
          <w:szCs w:val="28"/>
        </w:rPr>
        <w:t>,</w:t>
      </w:r>
      <w:r w:rsidR="00A56CC8">
        <w:rPr>
          <w:rFonts w:ascii="Times New Roman" w:hAnsi="Times New Roman"/>
          <w:sz w:val="28"/>
          <w:szCs w:val="28"/>
        </w:rPr>
        <w:t xml:space="preserve"> решением Совета Грачевского муниципального округа Ставропольского края от 22.06.2023 г. № 30 «</w:t>
      </w:r>
      <w:r w:rsidR="00A56CC8" w:rsidRPr="00A56C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Грачевского муниципального округа Ставропольского края от 09 ноября 2020 года № 27</w:t>
      </w:r>
      <w:r w:rsidR="00AE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CC8" w:rsidRPr="00A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 на территории Грачевского муниципального округа Ставропольского края</w:t>
      </w:r>
      <w:r w:rsidR="00A56CC8">
        <w:rPr>
          <w:rFonts w:ascii="Times New Roman" w:hAnsi="Times New Roman"/>
          <w:sz w:val="28"/>
          <w:szCs w:val="28"/>
        </w:rPr>
        <w:t>».</w:t>
      </w:r>
    </w:p>
    <w:p w:rsidR="001A3B65" w:rsidRDefault="00332F31" w:rsidP="00D3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72D">
        <w:rPr>
          <w:rFonts w:ascii="Times New Roman" w:hAnsi="Times New Roman" w:cs="Times New Roman"/>
          <w:sz w:val="28"/>
          <w:szCs w:val="28"/>
        </w:rPr>
        <w:t xml:space="preserve">      </w:t>
      </w:r>
      <w:r w:rsidR="00E03C4B">
        <w:rPr>
          <w:rFonts w:ascii="Times New Roman" w:hAnsi="Times New Roman" w:cs="Times New Roman"/>
          <w:sz w:val="28"/>
          <w:szCs w:val="28"/>
        </w:rPr>
        <w:t xml:space="preserve"> </w:t>
      </w:r>
      <w:r w:rsidR="00C8672D">
        <w:rPr>
          <w:rFonts w:ascii="Times New Roman" w:hAnsi="Times New Roman" w:cs="Times New Roman"/>
          <w:sz w:val="28"/>
          <w:szCs w:val="28"/>
        </w:rPr>
        <w:t>Объем</w:t>
      </w:r>
      <w:r w:rsidR="00B87923">
        <w:rPr>
          <w:rFonts w:ascii="Times New Roman" w:hAnsi="Times New Roman" w:cs="Times New Roman"/>
          <w:sz w:val="28"/>
          <w:szCs w:val="28"/>
        </w:rPr>
        <w:t xml:space="preserve"> предоставленных налоговых расходов </w:t>
      </w:r>
      <w:r w:rsidR="00A56CC8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  <w:r w:rsidR="00B87923">
        <w:rPr>
          <w:rFonts w:ascii="Times New Roman" w:hAnsi="Times New Roman" w:cs="Times New Roman"/>
          <w:sz w:val="28"/>
          <w:szCs w:val="28"/>
        </w:rPr>
        <w:t xml:space="preserve"> округа по земельному налогу в 20</w:t>
      </w:r>
      <w:r w:rsidR="00D3544A">
        <w:rPr>
          <w:rFonts w:ascii="Times New Roman" w:hAnsi="Times New Roman" w:cs="Times New Roman"/>
          <w:sz w:val="28"/>
          <w:szCs w:val="28"/>
        </w:rPr>
        <w:t>2</w:t>
      </w:r>
      <w:r w:rsidR="00A56CC8">
        <w:rPr>
          <w:rFonts w:ascii="Times New Roman" w:hAnsi="Times New Roman" w:cs="Times New Roman"/>
          <w:sz w:val="28"/>
          <w:szCs w:val="28"/>
        </w:rPr>
        <w:t>2</w:t>
      </w:r>
      <w:r w:rsidR="00B87923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87923" w:rsidRPr="00E4497B">
        <w:rPr>
          <w:rFonts w:ascii="Times New Roman" w:hAnsi="Times New Roman" w:cs="Times New Roman"/>
          <w:sz w:val="28"/>
          <w:szCs w:val="28"/>
        </w:rPr>
        <w:t>–</w:t>
      </w:r>
      <w:r w:rsidR="00A56CC8">
        <w:rPr>
          <w:rFonts w:ascii="Times New Roman" w:hAnsi="Times New Roman" w:cs="Times New Roman"/>
          <w:sz w:val="28"/>
          <w:szCs w:val="28"/>
        </w:rPr>
        <w:t xml:space="preserve"> </w:t>
      </w:r>
      <w:r w:rsidR="007C1159">
        <w:rPr>
          <w:rFonts w:ascii="Times New Roman" w:hAnsi="Times New Roman" w:cs="Times New Roman"/>
          <w:sz w:val="28"/>
          <w:szCs w:val="28"/>
        </w:rPr>
        <w:t>53</w:t>
      </w:r>
      <w:r w:rsidR="00A76670">
        <w:rPr>
          <w:rFonts w:ascii="Times New Roman" w:hAnsi="Times New Roman" w:cs="Times New Roman"/>
          <w:sz w:val="28"/>
          <w:szCs w:val="28"/>
        </w:rPr>
        <w:t>,00</w:t>
      </w:r>
      <w:r w:rsidR="00A76670" w:rsidRPr="00E4497B">
        <w:rPr>
          <w:rFonts w:ascii="Times New Roman" w:hAnsi="Times New Roman" w:cs="Times New Roman"/>
          <w:sz w:val="28"/>
          <w:szCs w:val="28"/>
        </w:rPr>
        <w:t xml:space="preserve"> тыс.</w:t>
      </w:r>
      <w:r w:rsidR="00B87923" w:rsidRPr="00E4497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3544A" w:rsidRPr="00E4497B">
        <w:rPr>
          <w:rFonts w:ascii="Times New Roman" w:hAnsi="Times New Roman" w:cs="Times New Roman"/>
          <w:sz w:val="28"/>
          <w:szCs w:val="28"/>
        </w:rPr>
        <w:t>.</w:t>
      </w:r>
      <w:r w:rsidR="00103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D93" w:rsidRDefault="00131D93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131D93">
        <w:rPr>
          <w:rFonts w:ascii="Times New Roman" w:hAnsi="Times New Roman" w:cs="Times New Roman"/>
          <w:sz w:val="28"/>
          <w:szCs w:val="28"/>
        </w:rPr>
        <w:t>Целью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социальных налоговых расходов</w:t>
      </w:r>
      <w:r w:rsidR="00CC1A80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D3EA2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D3544A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2D3EA2">
        <w:rPr>
          <w:rFonts w:ascii="Times New Roman" w:hAnsi="Times New Roman" w:cs="Times New Roman"/>
          <w:sz w:val="28"/>
          <w:szCs w:val="28"/>
        </w:rPr>
        <w:t xml:space="preserve"> мер социальной поддержки отдельных категорий граждан</w:t>
      </w:r>
      <w:r w:rsidR="00D3544A">
        <w:rPr>
          <w:rFonts w:ascii="Times New Roman" w:hAnsi="Times New Roman" w:cs="Times New Roman"/>
          <w:sz w:val="28"/>
          <w:szCs w:val="28"/>
        </w:rPr>
        <w:t>,</w:t>
      </w:r>
      <w:r w:rsidR="00D3544A" w:rsidRPr="00D3544A">
        <w:rPr>
          <w:rFonts w:ascii="Times New Roman" w:hAnsi="Times New Roman" w:cs="Times New Roman"/>
        </w:rPr>
        <w:t xml:space="preserve"> </w:t>
      </w:r>
      <w:r w:rsidR="00D3544A" w:rsidRPr="00D3544A">
        <w:rPr>
          <w:rFonts w:ascii="Times New Roman" w:hAnsi="Times New Roman" w:cs="Times New Roman"/>
          <w:sz w:val="28"/>
          <w:szCs w:val="28"/>
        </w:rPr>
        <w:t xml:space="preserve">постоянно проживающим на территории </w:t>
      </w:r>
      <w:r w:rsidR="00AE2393">
        <w:rPr>
          <w:rFonts w:ascii="Times New Roman" w:hAnsi="Times New Roman" w:cs="Times New Roman"/>
          <w:sz w:val="28"/>
          <w:szCs w:val="28"/>
        </w:rPr>
        <w:t>Грачевского муниципального</w:t>
      </w:r>
      <w:r w:rsidR="00D3544A" w:rsidRPr="00D3544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E239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225BF">
        <w:rPr>
          <w:rFonts w:ascii="Times New Roman" w:hAnsi="Times New Roman" w:cs="Times New Roman"/>
          <w:sz w:val="28"/>
          <w:szCs w:val="28"/>
        </w:rPr>
        <w:t>:</w:t>
      </w:r>
    </w:p>
    <w:p w:rsidR="00C225BF" w:rsidRDefault="00C225BF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AE2393" w:rsidRPr="00AE2393">
        <w:rPr>
          <w:rFonts w:ascii="Times New Roman" w:hAnsi="Times New Roman" w:cs="Times New Roman"/>
          <w:sz w:val="28"/>
          <w:szCs w:val="28"/>
        </w:rPr>
        <w:t>ветеранов, участников и инвалидов Великой Отечественной войны в отношении одного земельного участка, расположенного на территории Грачевского муниципального округа Ставропольского края, предоставленного для ведения личного подсобного хозяйства или индивидуального жилищного строительства и находящегося в собственности, постоянном (бессрочном) пользовании или пожизненном наследуемом владении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5BF" w:rsidRDefault="00C225BF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AE2393" w:rsidRPr="00AE2393">
        <w:rPr>
          <w:rFonts w:ascii="Times New Roman" w:hAnsi="Times New Roman" w:cs="Times New Roman"/>
          <w:sz w:val="28"/>
          <w:szCs w:val="28"/>
        </w:rPr>
        <w:t>вдов погибших участников Великой Отечественной войны в отношении одного земельного участка, расположенного на территории Грачевского муниципального округа Ставропольского края, предоставленного для ведения личного подсобного хозяйства или индивидуального жилищного строительства и находящегося в собственности, постоянном (бессрочном) пользовании или пожизненном наследуемом владении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5BF" w:rsidRDefault="00C225BF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AE2393" w:rsidRPr="00AE2393">
        <w:rPr>
          <w:rFonts w:ascii="Times New Roman" w:hAnsi="Times New Roman" w:cs="Times New Roman"/>
          <w:sz w:val="28"/>
          <w:szCs w:val="28"/>
        </w:rPr>
        <w:t>граждан, заключивши</w:t>
      </w:r>
      <w:r w:rsidR="00413CDE">
        <w:rPr>
          <w:rFonts w:ascii="Times New Roman" w:hAnsi="Times New Roman" w:cs="Times New Roman"/>
          <w:sz w:val="28"/>
          <w:szCs w:val="28"/>
        </w:rPr>
        <w:t>х</w:t>
      </w:r>
      <w:r w:rsidR="00AE2393" w:rsidRPr="00AE2393">
        <w:rPr>
          <w:rFonts w:ascii="Times New Roman" w:hAnsi="Times New Roman" w:cs="Times New Roman"/>
          <w:sz w:val="28"/>
          <w:szCs w:val="28"/>
        </w:rPr>
        <w:t xml:space="preserve"> контракт (контракты)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операции, либо их супруга (супруг)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5466" w:rsidRDefault="00C225BF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AE2393" w:rsidRPr="00AE2393">
        <w:rPr>
          <w:rFonts w:ascii="Times New Roman" w:hAnsi="Times New Roman" w:cs="Times New Roman"/>
          <w:sz w:val="28"/>
          <w:szCs w:val="28"/>
        </w:rPr>
        <w:t>граждан, проходящи</w:t>
      </w:r>
      <w:r w:rsidR="00413CDE">
        <w:rPr>
          <w:rFonts w:ascii="Times New Roman" w:hAnsi="Times New Roman" w:cs="Times New Roman"/>
          <w:sz w:val="28"/>
          <w:szCs w:val="28"/>
        </w:rPr>
        <w:t>х</w:t>
      </w:r>
      <w:r w:rsidR="00AE2393" w:rsidRPr="00AE2393">
        <w:rPr>
          <w:rFonts w:ascii="Times New Roman" w:hAnsi="Times New Roman" w:cs="Times New Roman"/>
          <w:sz w:val="28"/>
          <w:szCs w:val="28"/>
        </w:rPr>
        <w:t xml:space="preserve">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– специальная военная операция), либо их супруга (супруг)</w:t>
      </w:r>
      <w:r w:rsidR="00725466">
        <w:rPr>
          <w:rFonts w:ascii="Times New Roman" w:hAnsi="Times New Roman" w:cs="Times New Roman"/>
          <w:sz w:val="28"/>
          <w:szCs w:val="28"/>
        </w:rPr>
        <w:t>;</w:t>
      </w:r>
    </w:p>
    <w:p w:rsidR="00AE2393" w:rsidRPr="00AE2393" w:rsidRDefault="00725466" w:rsidP="00AE2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AE2393" w:rsidRPr="00AE2393">
        <w:rPr>
          <w:rFonts w:ascii="Times New Roman" w:hAnsi="Times New Roman" w:cs="Times New Roman"/>
          <w:sz w:val="28"/>
          <w:szCs w:val="28"/>
        </w:rPr>
        <w:t>граждан, заключивши</w:t>
      </w:r>
      <w:r w:rsidR="00413CDE">
        <w:rPr>
          <w:rFonts w:ascii="Times New Roman" w:hAnsi="Times New Roman" w:cs="Times New Roman"/>
          <w:sz w:val="28"/>
          <w:szCs w:val="28"/>
        </w:rPr>
        <w:t>х</w:t>
      </w:r>
      <w:r w:rsidR="00AE2393" w:rsidRPr="00AE2393">
        <w:rPr>
          <w:rFonts w:ascii="Times New Roman" w:hAnsi="Times New Roman" w:cs="Times New Roman"/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участвующие</w:t>
      </w:r>
    </w:p>
    <w:p w:rsidR="00AE2393" w:rsidRDefault="00AE2393" w:rsidP="00AE2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393">
        <w:rPr>
          <w:rFonts w:ascii="Times New Roman" w:hAnsi="Times New Roman" w:cs="Times New Roman"/>
          <w:sz w:val="28"/>
          <w:szCs w:val="28"/>
        </w:rPr>
        <w:t>в специальной военной операции, либо их супруга (супруг)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5BF" w:rsidRPr="00D3544A" w:rsidRDefault="00C225BF" w:rsidP="00AE2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2393">
        <w:rPr>
          <w:rFonts w:ascii="Times New Roman" w:hAnsi="Times New Roman" w:cs="Times New Roman"/>
          <w:sz w:val="28"/>
          <w:szCs w:val="28"/>
        </w:rPr>
        <w:t xml:space="preserve">      -</w:t>
      </w:r>
      <w:r w:rsidR="00AE2393" w:rsidRPr="00AE2393">
        <w:rPr>
          <w:rFonts w:ascii="Times New Roman" w:hAnsi="Times New Roman" w:cs="Times New Roman"/>
          <w:sz w:val="28"/>
          <w:szCs w:val="28"/>
        </w:rPr>
        <w:t>граждан, призванны</w:t>
      </w:r>
      <w:r w:rsidR="00413CDE">
        <w:rPr>
          <w:rFonts w:ascii="Times New Roman" w:hAnsi="Times New Roman" w:cs="Times New Roman"/>
          <w:sz w:val="28"/>
          <w:szCs w:val="28"/>
        </w:rPr>
        <w:t>х</w:t>
      </w:r>
      <w:r w:rsidR="00AE2393" w:rsidRPr="00AE2393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соответствии      с Указом Президента Российской Федерации от 21 сентября 2022 года № 647 «Об объявлении частичной мобилизации в Российской Федерации», либо их супруга (супруг)</w:t>
      </w:r>
      <w:r w:rsidR="00AE2393">
        <w:rPr>
          <w:rFonts w:ascii="Times New Roman" w:hAnsi="Times New Roman" w:cs="Times New Roman"/>
          <w:sz w:val="28"/>
          <w:szCs w:val="28"/>
        </w:rPr>
        <w:t>.</w:t>
      </w:r>
    </w:p>
    <w:p w:rsidR="002D3EA2" w:rsidRDefault="002D3EA2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Применение социального налогового расхода способствует снижению налогового бремени, повышению уровня и качества жизни граждан</w:t>
      </w:r>
      <w:r w:rsidR="00DE59FD">
        <w:rPr>
          <w:rFonts w:ascii="Times New Roman" w:hAnsi="Times New Roman" w:cs="Times New Roman"/>
          <w:sz w:val="28"/>
          <w:szCs w:val="28"/>
        </w:rPr>
        <w:t>,</w:t>
      </w:r>
      <w:r w:rsidR="00DE59FD" w:rsidRPr="00DE59FD">
        <w:rPr>
          <w:rFonts w:ascii="Times New Roman" w:hAnsi="Times New Roman" w:cs="Times New Roman"/>
          <w:sz w:val="28"/>
          <w:szCs w:val="28"/>
        </w:rPr>
        <w:t xml:space="preserve"> </w:t>
      </w:r>
      <w:r w:rsidR="00DE59FD" w:rsidRPr="00962CE5">
        <w:rPr>
          <w:rFonts w:ascii="Times New Roman" w:hAnsi="Times New Roman" w:cs="Times New Roman"/>
          <w:sz w:val="28"/>
          <w:szCs w:val="28"/>
        </w:rPr>
        <w:t>нуждающихся в социальной поддержке</w:t>
      </w:r>
      <w:r w:rsidR="00D3544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снижению социального неравенства</w:t>
      </w:r>
      <w:r w:rsidR="00D354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4B7" w:rsidRDefault="0017575F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Востребованность социальных налоговых расходов характеризуется соотношением численности плательщиков, воспользовавшихся правом на льготы, </w:t>
      </w:r>
      <w:r w:rsidR="00B27A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B27A01">
        <w:rPr>
          <w:rFonts w:ascii="Times New Roman" w:hAnsi="Times New Roman" w:cs="Times New Roman"/>
          <w:sz w:val="28"/>
          <w:szCs w:val="28"/>
        </w:rPr>
        <w:t>ью плательщиков</w:t>
      </w:r>
      <w:r w:rsidR="007C2893">
        <w:rPr>
          <w:rFonts w:ascii="Times New Roman" w:hAnsi="Times New Roman" w:cs="Times New Roman"/>
          <w:sz w:val="28"/>
          <w:szCs w:val="28"/>
        </w:rPr>
        <w:t xml:space="preserve">, </w:t>
      </w:r>
      <w:r w:rsidR="00C11F95">
        <w:rPr>
          <w:rFonts w:ascii="Times New Roman" w:hAnsi="Times New Roman" w:cs="Times New Roman"/>
          <w:sz w:val="28"/>
          <w:szCs w:val="28"/>
        </w:rPr>
        <w:t>имеющих право на</w:t>
      </w:r>
      <w:r w:rsidR="00B27A01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="00554421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7C2893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B27A01">
        <w:rPr>
          <w:rFonts w:ascii="Times New Roman" w:hAnsi="Times New Roman" w:cs="Times New Roman"/>
          <w:sz w:val="28"/>
          <w:szCs w:val="28"/>
        </w:rPr>
        <w:t>х</w:t>
      </w:r>
      <w:r w:rsidR="007C2893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93632D">
        <w:rPr>
          <w:rFonts w:ascii="Times New Roman" w:hAnsi="Times New Roman" w:cs="Times New Roman"/>
          <w:sz w:val="28"/>
          <w:szCs w:val="28"/>
        </w:rPr>
        <w:t>.</w:t>
      </w:r>
    </w:p>
    <w:p w:rsidR="002D5A09" w:rsidRPr="00612569" w:rsidRDefault="002D5A09" w:rsidP="00CB0F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134"/>
        <w:gridCol w:w="1134"/>
      </w:tblGrid>
      <w:tr w:rsidR="00AE2393" w:rsidTr="00D94938">
        <w:tc>
          <w:tcPr>
            <w:tcW w:w="4390" w:type="dxa"/>
          </w:tcPr>
          <w:p w:rsidR="00AE2393" w:rsidRPr="009602A7" w:rsidRDefault="00AE2393" w:rsidP="00C10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2A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</w:tcPr>
          <w:p w:rsidR="00AE2393" w:rsidRPr="009602A7" w:rsidRDefault="00AE2393" w:rsidP="00AE2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2A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AE2393" w:rsidRPr="009602A7" w:rsidRDefault="00AE2393" w:rsidP="00AE2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2A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AE2393" w:rsidRPr="009602A7" w:rsidRDefault="00AE2393" w:rsidP="00AE2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2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AE2393" w:rsidTr="00D94938">
        <w:tc>
          <w:tcPr>
            <w:tcW w:w="4390" w:type="dxa"/>
          </w:tcPr>
          <w:p w:rsidR="00AE2393" w:rsidRPr="009602A7" w:rsidRDefault="00AE2393" w:rsidP="00CB0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A7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34" w:type="dxa"/>
          </w:tcPr>
          <w:p w:rsidR="00AE2393" w:rsidRPr="009602A7" w:rsidRDefault="00AE2393" w:rsidP="00BF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93" w:rsidRPr="009602A7" w:rsidRDefault="00D65B53" w:rsidP="00BF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134" w:type="dxa"/>
          </w:tcPr>
          <w:p w:rsidR="00AE2393" w:rsidRPr="009602A7" w:rsidRDefault="00AE2393" w:rsidP="00BF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93" w:rsidRPr="009602A7" w:rsidRDefault="00D65B53" w:rsidP="00BF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134" w:type="dxa"/>
          </w:tcPr>
          <w:p w:rsidR="00AE2393" w:rsidRPr="009602A7" w:rsidRDefault="00AE2393" w:rsidP="00BF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93" w:rsidRPr="009602A7" w:rsidRDefault="00D65B53" w:rsidP="00BF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AE2393" w:rsidTr="00D94938">
        <w:tc>
          <w:tcPr>
            <w:tcW w:w="4390" w:type="dxa"/>
          </w:tcPr>
          <w:p w:rsidR="00AE2393" w:rsidRPr="009602A7" w:rsidRDefault="00AE2393" w:rsidP="005544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A7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плательщиков, имеющих право на получение налоговых льгот, чел.</w:t>
            </w:r>
          </w:p>
        </w:tc>
        <w:tc>
          <w:tcPr>
            <w:tcW w:w="1134" w:type="dxa"/>
          </w:tcPr>
          <w:p w:rsidR="00AE2393" w:rsidRPr="009602A7" w:rsidRDefault="00AE2393" w:rsidP="00BF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93" w:rsidRPr="009602A7" w:rsidRDefault="00D94938" w:rsidP="00BF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134" w:type="dxa"/>
          </w:tcPr>
          <w:p w:rsidR="00AE2393" w:rsidRPr="009602A7" w:rsidRDefault="00AE2393" w:rsidP="00BF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93" w:rsidRPr="009602A7" w:rsidRDefault="00D94938" w:rsidP="00CE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134" w:type="dxa"/>
          </w:tcPr>
          <w:p w:rsidR="00AE2393" w:rsidRPr="009602A7" w:rsidRDefault="00AE2393" w:rsidP="00BF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93" w:rsidRPr="009602A7" w:rsidRDefault="00D94938" w:rsidP="00AE2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</w:tr>
      <w:tr w:rsidR="00AE2393" w:rsidTr="00D94938">
        <w:tc>
          <w:tcPr>
            <w:tcW w:w="4390" w:type="dxa"/>
          </w:tcPr>
          <w:p w:rsidR="00AE2393" w:rsidRPr="009602A7" w:rsidRDefault="00AE2393" w:rsidP="00CB0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A7">
              <w:rPr>
                <w:rFonts w:ascii="Times New Roman" w:hAnsi="Times New Roman" w:cs="Times New Roman"/>
                <w:sz w:val="20"/>
                <w:szCs w:val="20"/>
              </w:rPr>
              <w:t>Востребованность, %</w:t>
            </w:r>
          </w:p>
        </w:tc>
        <w:tc>
          <w:tcPr>
            <w:tcW w:w="1134" w:type="dxa"/>
          </w:tcPr>
          <w:p w:rsidR="00AE2393" w:rsidRPr="009602A7" w:rsidRDefault="00D94938" w:rsidP="00C10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57,14</w:t>
            </w:r>
          </w:p>
        </w:tc>
        <w:tc>
          <w:tcPr>
            <w:tcW w:w="1134" w:type="dxa"/>
          </w:tcPr>
          <w:p w:rsidR="00AE2393" w:rsidRPr="009602A7" w:rsidRDefault="00D94938" w:rsidP="00CF1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58,87</w:t>
            </w:r>
          </w:p>
        </w:tc>
        <w:tc>
          <w:tcPr>
            <w:tcW w:w="1134" w:type="dxa"/>
          </w:tcPr>
          <w:p w:rsidR="00AE2393" w:rsidRPr="009602A7" w:rsidRDefault="00D94938" w:rsidP="00725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60,61</w:t>
            </w:r>
          </w:p>
        </w:tc>
      </w:tr>
    </w:tbl>
    <w:p w:rsidR="002D5A09" w:rsidRPr="00612569" w:rsidRDefault="00E10F81" w:rsidP="0039435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B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11445" w:rsidRDefault="002D5A09" w:rsidP="00394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2B1C">
        <w:rPr>
          <w:rFonts w:ascii="Times New Roman" w:hAnsi="Times New Roman" w:cs="Times New Roman"/>
          <w:sz w:val="28"/>
          <w:szCs w:val="28"/>
        </w:rPr>
        <w:t xml:space="preserve">Критерием результативности социального налогового расхода в соответствии с целями </w:t>
      </w:r>
      <w:r w:rsidR="00311F1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A2B1C">
        <w:rPr>
          <w:rFonts w:ascii="Times New Roman" w:hAnsi="Times New Roman" w:cs="Times New Roman"/>
          <w:sz w:val="28"/>
          <w:szCs w:val="28"/>
        </w:rPr>
        <w:t xml:space="preserve"> </w:t>
      </w:r>
      <w:r w:rsidR="00AE2393">
        <w:rPr>
          <w:rFonts w:ascii="Times New Roman" w:hAnsi="Times New Roman" w:cs="Times New Roman"/>
          <w:sz w:val="28"/>
          <w:szCs w:val="28"/>
        </w:rPr>
        <w:t>Грачевского муниципального</w:t>
      </w:r>
      <w:r w:rsidR="009A2B1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E239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455F" w:rsidRPr="00D7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граждан в Грачевском муниципальном округе Ставропольского края</w:t>
      </w:r>
      <w:r w:rsidR="00D745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530DAD">
        <w:rPr>
          <w:rFonts w:ascii="Times New Roman" w:hAnsi="Times New Roman" w:cs="Times New Roman"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530DAD">
        <w:rPr>
          <w:rFonts w:ascii="Times New Roman" w:hAnsi="Times New Roman" w:cs="Times New Roman"/>
          <w:sz w:val="28"/>
          <w:szCs w:val="28"/>
        </w:rPr>
        <w:t>30.12.2020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30DAD">
        <w:rPr>
          <w:rFonts w:ascii="Times New Roman" w:hAnsi="Times New Roman" w:cs="Times New Roman"/>
          <w:sz w:val="28"/>
          <w:szCs w:val="28"/>
        </w:rPr>
        <w:t xml:space="preserve"> 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284">
        <w:rPr>
          <w:rFonts w:ascii="Times New Roman" w:hAnsi="Times New Roman" w:cs="Times New Roman"/>
          <w:sz w:val="28"/>
          <w:szCs w:val="28"/>
        </w:rPr>
        <w:t>является</w:t>
      </w:r>
      <w:r w:rsidR="00626DB9">
        <w:rPr>
          <w:rFonts w:ascii="Times New Roman" w:hAnsi="Times New Roman" w:cs="Times New Roman"/>
          <w:sz w:val="28"/>
          <w:szCs w:val="28"/>
        </w:rPr>
        <w:t xml:space="preserve"> показатель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6DB9">
        <w:rPr>
          <w:rFonts w:ascii="Times New Roman" w:hAnsi="Times New Roman" w:cs="Times New Roman"/>
          <w:sz w:val="28"/>
          <w:szCs w:val="28"/>
        </w:rPr>
        <w:t xml:space="preserve"> отражающий</w:t>
      </w:r>
      <w:r w:rsidR="008B0284">
        <w:rPr>
          <w:rFonts w:ascii="Times New Roman" w:hAnsi="Times New Roman" w:cs="Times New Roman"/>
          <w:sz w:val="28"/>
          <w:szCs w:val="28"/>
        </w:rPr>
        <w:t xml:space="preserve"> </w:t>
      </w:r>
      <w:r w:rsidR="00626DB9">
        <w:rPr>
          <w:rFonts w:ascii="Times New Roman" w:hAnsi="Times New Roman" w:cs="Times New Roman"/>
          <w:sz w:val="28"/>
          <w:szCs w:val="28"/>
        </w:rPr>
        <w:t>д</w:t>
      </w:r>
      <w:r w:rsidR="00626DB9" w:rsidRPr="00626DB9">
        <w:rPr>
          <w:rFonts w:ascii="Times New Roman" w:hAnsi="Times New Roman" w:cs="Times New Roman"/>
          <w:sz w:val="28"/>
          <w:szCs w:val="28"/>
        </w:rPr>
        <w:t>ол</w:t>
      </w:r>
      <w:r w:rsidR="00626DB9">
        <w:rPr>
          <w:rFonts w:ascii="Times New Roman" w:hAnsi="Times New Roman" w:cs="Times New Roman"/>
          <w:sz w:val="28"/>
          <w:szCs w:val="28"/>
        </w:rPr>
        <w:t>ю</w:t>
      </w:r>
      <w:r w:rsidR="00626DB9" w:rsidRPr="00626DB9">
        <w:rPr>
          <w:rFonts w:ascii="Times New Roman" w:hAnsi="Times New Roman" w:cs="Times New Roman"/>
          <w:sz w:val="28"/>
          <w:szCs w:val="28"/>
        </w:rPr>
        <w:t xml:space="preserve"> объема земельного налога, не поступившего в</w:t>
      </w:r>
      <w:r w:rsidR="00626DB9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626DB9" w:rsidRPr="00626DB9">
        <w:rPr>
          <w:rFonts w:ascii="Times New Roman" w:hAnsi="Times New Roman" w:cs="Times New Roman"/>
          <w:sz w:val="28"/>
          <w:szCs w:val="28"/>
        </w:rPr>
        <w:t xml:space="preserve"> бюджет в связи с предоставлением налоговых льгот, к общему объему земельного налога, поступившего в </w:t>
      </w:r>
      <w:r w:rsidR="00626DB9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626DB9" w:rsidRPr="00626DB9">
        <w:rPr>
          <w:rFonts w:ascii="Times New Roman" w:hAnsi="Times New Roman" w:cs="Times New Roman"/>
          <w:sz w:val="28"/>
          <w:szCs w:val="28"/>
        </w:rPr>
        <w:t>бюджет</w:t>
      </w:r>
      <w:r w:rsidR="00626DB9">
        <w:rPr>
          <w:rFonts w:ascii="Times New Roman" w:hAnsi="Times New Roman" w:cs="Times New Roman"/>
          <w:sz w:val="28"/>
          <w:szCs w:val="28"/>
        </w:rPr>
        <w:t xml:space="preserve"> </w:t>
      </w:r>
      <w:r w:rsidR="00626DB9" w:rsidRPr="00626DB9">
        <w:rPr>
          <w:rFonts w:ascii="Times New Roman" w:hAnsi="Times New Roman" w:cs="Times New Roman"/>
          <w:sz w:val="28"/>
          <w:szCs w:val="28"/>
        </w:rPr>
        <w:t>о</w:t>
      </w:r>
      <w:r w:rsidR="00626DB9">
        <w:rPr>
          <w:rFonts w:ascii="Times New Roman" w:hAnsi="Times New Roman" w:cs="Times New Roman"/>
          <w:sz w:val="28"/>
          <w:szCs w:val="28"/>
        </w:rPr>
        <w:t xml:space="preserve">т </w:t>
      </w:r>
      <w:r w:rsidR="00626DB9" w:rsidRPr="00626DB9">
        <w:rPr>
          <w:rFonts w:ascii="Times New Roman" w:hAnsi="Times New Roman" w:cs="Times New Roman"/>
          <w:sz w:val="28"/>
          <w:szCs w:val="28"/>
        </w:rPr>
        <w:t>физических</w:t>
      </w:r>
      <w:r w:rsidR="00626DB9">
        <w:rPr>
          <w:rFonts w:ascii="Times New Roman" w:hAnsi="Times New Roman" w:cs="Times New Roman"/>
          <w:sz w:val="28"/>
          <w:szCs w:val="28"/>
        </w:rPr>
        <w:t xml:space="preserve"> </w:t>
      </w:r>
      <w:r w:rsidR="00626DB9" w:rsidRPr="00626DB9">
        <w:rPr>
          <w:rFonts w:ascii="Times New Roman" w:hAnsi="Times New Roman" w:cs="Times New Roman"/>
          <w:sz w:val="28"/>
          <w:szCs w:val="28"/>
        </w:rPr>
        <w:t>лиц</w:t>
      </w:r>
      <w:r w:rsidR="00394352">
        <w:rPr>
          <w:rFonts w:ascii="Times New Roman" w:hAnsi="Times New Roman" w:cs="Times New Roman"/>
          <w:sz w:val="28"/>
          <w:szCs w:val="28"/>
        </w:rPr>
        <w:t>, который в 202</w:t>
      </w:r>
      <w:r w:rsidR="00D65B53">
        <w:rPr>
          <w:rFonts w:ascii="Times New Roman" w:hAnsi="Times New Roman" w:cs="Times New Roman"/>
          <w:sz w:val="28"/>
          <w:szCs w:val="28"/>
        </w:rPr>
        <w:t>2</w:t>
      </w:r>
      <w:r w:rsidR="00394352"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 w:rsidR="00836F43">
        <w:rPr>
          <w:rFonts w:ascii="Times New Roman" w:hAnsi="Times New Roman" w:cs="Times New Roman"/>
          <w:sz w:val="28"/>
          <w:szCs w:val="28"/>
        </w:rPr>
        <w:t xml:space="preserve"> (</w:t>
      </w:r>
      <w:r w:rsidR="00D65B53">
        <w:rPr>
          <w:rFonts w:ascii="Times New Roman" w:hAnsi="Times New Roman" w:cs="Times New Roman"/>
          <w:sz w:val="28"/>
          <w:szCs w:val="28"/>
        </w:rPr>
        <w:t>53</w:t>
      </w:r>
      <w:r w:rsidR="00836F43">
        <w:rPr>
          <w:rFonts w:ascii="Times New Roman" w:hAnsi="Times New Roman" w:cs="Times New Roman"/>
          <w:sz w:val="28"/>
          <w:szCs w:val="28"/>
        </w:rPr>
        <w:t xml:space="preserve"> /</w:t>
      </w:r>
      <w:r w:rsidR="00583BB4">
        <w:rPr>
          <w:rFonts w:ascii="Times New Roman" w:hAnsi="Times New Roman" w:cs="Times New Roman"/>
          <w:sz w:val="28"/>
          <w:szCs w:val="28"/>
        </w:rPr>
        <w:t>24</w:t>
      </w:r>
      <w:r w:rsidR="0005639E">
        <w:rPr>
          <w:rFonts w:ascii="Times New Roman" w:hAnsi="Times New Roman" w:cs="Times New Roman"/>
          <w:sz w:val="28"/>
          <w:szCs w:val="28"/>
        </w:rPr>
        <w:t>830,3</w:t>
      </w:r>
      <w:r w:rsidR="00836F43">
        <w:rPr>
          <w:rFonts w:ascii="Times New Roman" w:hAnsi="Times New Roman" w:cs="Times New Roman"/>
          <w:sz w:val="28"/>
          <w:szCs w:val="28"/>
        </w:rPr>
        <w:t>*100)</w:t>
      </w:r>
      <w:r w:rsidR="00CE38D0">
        <w:rPr>
          <w:rFonts w:ascii="Times New Roman" w:hAnsi="Times New Roman" w:cs="Times New Roman"/>
          <w:sz w:val="28"/>
          <w:szCs w:val="28"/>
        </w:rPr>
        <w:t>= 0,</w:t>
      </w:r>
      <w:r w:rsidR="00D65B53">
        <w:rPr>
          <w:rFonts w:ascii="Times New Roman" w:hAnsi="Times New Roman" w:cs="Times New Roman"/>
          <w:sz w:val="28"/>
          <w:szCs w:val="28"/>
        </w:rPr>
        <w:t>21</w:t>
      </w:r>
      <w:r w:rsidR="00394352">
        <w:rPr>
          <w:rFonts w:ascii="Times New Roman" w:hAnsi="Times New Roman" w:cs="Times New Roman"/>
          <w:sz w:val="28"/>
          <w:szCs w:val="28"/>
        </w:rPr>
        <w:t xml:space="preserve"> %.</w:t>
      </w:r>
      <w:r w:rsidR="00626DB9" w:rsidRPr="00626D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3A04" w:rsidRDefault="00626DB9" w:rsidP="00394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DB9">
        <w:rPr>
          <w:rFonts w:ascii="Times New Roman" w:hAnsi="Times New Roman" w:cs="Times New Roman"/>
          <w:sz w:val="28"/>
          <w:szCs w:val="28"/>
        </w:rPr>
        <w:t xml:space="preserve"> </w:t>
      </w:r>
      <w:r w:rsidR="004B1FE4">
        <w:rPr>
          <w:rFonts w:ascii="Times New Roman" w:hAnsi="Times New Roman" w:cs="Times New Roman"/>
          <w:sz w:val="28"/>
          <w:szCs w:val="28"/>
        </w:rPr>
        <w:t xml:space="preserve">        </w:t>
      </w:r>
      <w:r w:rsidR="00533C0B" w:rsidRPr="00533C0B">
        <w:rPr>
          <w:rFonts w:ascii="Times New Roman" w:eastAsia="Calibri" w:hAnsi="Times New Roman" w:cs="Times New Roman"/>
          <w:sz w:val="28"/>
          <w:szCs w:val="28"/>
        </w:rPr>
        <w:t xml:space="preserve">В 2022 году поступления по земельному налогу с физических лиц, обладающих земельным участком, расположенным на территории Грачевского муниципального округа Ставропольского, составили 18 184,69 тысяч рублей, а в 2021 году 18 734,29 тысяч рублей. Уменьшение поступлений составило 549,60 тысяч рублей. Сумма льгот, установленных п.5 ст.391 НК РФ и Федеральным законом от 08.06.2020 № 172-ФЗ, составила </w:t>
      </w:r>
      <w:r w:rsidR="00C11445" w:rsidRPr="00C11445">
        <w:rPr>
          <w:rFonts w:ascii="Times New Roman" w:eastAsia="Calibri" w:hAnsi="Times New Roman" w:cs="Times New Roman"/>
          <w:sz w:val="28"/>
          <w:szCs w:val="28"/>
        </w:rPr>
        <w:t>47</w:t>
      </w:r>
      <w:r w:rsidR="00533C0B" w:rsidRPr="00C11445">
        <w:rPr>
          <w:rFonts w:ascii="Times New Roman" w:eastAsia="Calibri" w:hAnsi="Times New Roman" w:cs="Times New Roman"/>
          <w:sz w:val="28"/>
          <w:szCs w:val="28"/>
        </w:rPr>
        <w:t>,00</w:t>
      </w:r>
      <w:r w:rsidR="00533C0B" w:rsidRPr="00533C0B">
        <w:rPr>
          <w:rFonts w:ascii="Times New Roman" w:eastAsia="Calibri" w:hAnsi="Times New Roman" w:cs="Times New Roman"/>
          <w:sz w:val="28"/>
          <w:szCs w:val="28"/>
        </w:rPr>
        <w:t xml:space="preserve"> тысяч рублей. Коэффициент бюджетной эффективности налоговых льгот равен 0,97 (18 184,69/18 734,29)</w:t>
      </w:r>
      <w:r w:rsidR="00413CDE">
        <w:rPr>
          <w:rFonts w:ascii="Times New Roman" w:eastAsia="Calibri" w:hAnsi="Times New Roman" w:cs="Times New Roman"/>
          <w:sz w:val="28"/>
          <w:szCs w:val="28"/>
        </w:rPr>
        <w:t>.</w:t>
      </w:r>
      <w:r w:rsidR="0041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33C0B" w:rsidRPr="0053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как КБЭ &lt;1</w:t>
      </w:r>
      <w:r w:rsidR="00413CDE">
        <w:rPr>
          <w:rFonts w:ascii="Calibri" w:eastAsia="Times New Roman" w:hAnsi="Calibri" w:cs="Calibri"/>
          <w:color w:val="000000"/>
          <w:lang w:eastAsia="ru-RU"/>
        </w:rPr>
        <w:t xml:space="preserve"> - </w:t>
      </w:r>
      <w:bookmarkStart w:id="0" w:name="_GoBack"/>
      <w:bookmarkEnd w:id="0"/>
      <w:r w:rsidR="00533C0B" w:rsidRPr="00533C0B">
        <w:rPr>
          <w:rFonts w:ascii="Times New Roman" w:eastAsia="Calibri" w:hAnsi="Times New Roman" w:cs="Times New Roman"/>
          <w:sz w:val="28"/>
          <w:szCs w:val="28"/>
        </w:rPr>
        <w:t xml:space="preserve"> налоговые льготы имеют низкую бюджетную эффективность.</w:t>
      </w:r>
      <w:r w:rsidR="004B1FE4">
        <w:rPr>
          <w:rFonts w:ascii="Times New Roman" w:hAnsi="Times New Roman" w:cs="Times New Roman"/>
          <w:sz w:val="28"/>
          <w:szCs w:val="28"/>
        </w:rPr>
        <w:t xml:space="preserve">  </w:t>
      </w:r>
      <w:r w:rsidRPr="00626D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1445" w:rsidRPr="00C11445" w:rsidRDefault="00C11445" w:rsidP="00C11445">
      <w:pPr>
        <w:tabs>
          <w:tab w:val="left" w:pos="85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1445">
        <w:rPr>
          <w:rFonts w:ascii="Times New Roman" w:hAnsi="Times New Roman" w:cs="Times New Roman"/>
          <w:sz w:val="20"/>
          <w:szCs w:val="20"/>
        </w:rPr>
        <w:t>тыс.р</w:t>
      </w:r>
      <w:r>
        <w:rPr>
          <w:rFonts w:ascii="Times New Roman" w:hAnsi="Times New Roman" w:cs="Times New Roman"/>
          <w:sz w:val="20"/>
          <w:szCs w:val="20"/>
        </w:rPr>
        <w:t>уб.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8"/>
        <w:gridCol w:w="1855"/>
        <w:gridCol w:w="1843"/>
        <w:gridCol w:w="1985"/>
        <w:gridCol w:w="1796"/>
        <w:gridCol w:w="1458"/>
      </w:tblGrid>
      <w:tr w:rsidR="002B07B1" w:rsidRPr="00743A04" w:rsidTr="00C11445">
        <w:trPr>
          <w:trHeight w:val="2259"/>
        </w:trPr>
        <w:tc>
          <w:tcPr>
            <w:tcW w:w="408" w:type="dxa"/>
            <w:hideMark/>
          </w:tcPr>
          <w:p w:rsidR="00743A04" w:rsidRPr="00C11445" w:rsidRDefault="00743A04" w:rsidP="00743A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55" w:type="dxa"/>
            <w:hideMark/>
          </w:tcPr>
          <w:p w:rsidR="00743A04" w:rsidRPr="00C11445" w:rsidRDefault="00743A04" w:rsidP="00743A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>Фактическое (прогнозное) поступление налогов за год, предшествующий отчетному (плановому) периоду, тыс. рублей (2021 год)</w:t>
            </w:r>
          </w:p>
        </w:tc>
        <w:tc>
          <w:tcPr>
            <w:tcW w:w="1843" w:type="dxa"/>
            <w:hideMark/>
          </w:tcPr>
          <w:p w:rsidR="00743A04" w:rsidRPr="00C11445" w:rsidRDefault="00743A04" w:rsidP="002B0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>Фактическое (плановое) поступление налогов</w:t>
            </w:r>
            <w:r w:rsidR="002B07B1"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>за отчетный (плановый) период, тыс. рублей (2022 год)</w:t>
            </w:r>
          </w:p>
        </w:tc>
        <w:tc>
          <w:tcPr>
            <w:tcW w:w="1985" w:type="dxa"/>
            <w:hideMark/>
          </w:tcPr>
          <w:p w:rsidR="00743A04" w:rsidRPr="00C11445" w:rsidRDefault="00743A04" w:rsidP="00743A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>Прирост поступлений налога в бюджет  Грачевского района Ставропольского края, тыс. рублей</w:t>
            </w:r>
          </w:p>
        </w:tc>
        <w:tc>
          <w:tcPr>
            <w:tcW w:w="1796" w:type="dxa"/>
            <w:hideMark/>
          </w:tcPr>
          <w:p w:rsidR="00743A04" w:rsidRPr="00C11445" w:rsidRDefault="00743A04" w:rsidP="00743A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>Сумма полученных (планируемых к получению) налоговых льгот за отчетный (плановый) период, тыс. рублей (2022год)</w:t>
            </w:r>
          </w:p>
        </w:tc>
        <w:tc>
          <w:tcPr>
            <w:tcW w:w="1458" w:type="dxa"/>
            <w:hideMark/>
          </w:tcPr>
          <w:p w:rsidR="00743A04" w:rsidRPr="00C11445" w:rsidRDefault="00743A04" w:rsidP="00743A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>Коэффициент бюджетной эффективности налоговых льгот (Кб)</w:t>
            </w:r>
          </w:p>
        </w:tc>
      </w:tr>
      <w:tr w:rsidR="002B07B1" w:rsidRPr="00743A04" w:rsidTr="00C11445">
        <w:trPr>
          <w:trHeight w:val="272"/>
        </w:trPr>
        <w:tc>
          <w:tcPr>
            <w:tcW w:w="408" w:type="dxa"/>
            <w:noWrap/>
            <w:hideMark/>
          </w:tcPr>
          <w:p w:rsidR="00743A04" w:rsidRPr="00C11445" w:rsidRDefault="00743A04" w:rsidP="00743A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 1.</w:t>
            </w:r>
          </w:p>
        </w:tc>
        <w:tc>
          <w:tcPr>
            <w:tcW w:w="1855" w:type="dxa"/>
            <w:noWrap/>
            <w:vAlign w:val="bottom"/>
            <w:hideMark/>
          </w:tcPr>
          <w:p w:rsidR="00743A04" w:rsidRPr="00C11445" w:rsidRDefault="00743A04" w:rsidP="002B07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18 734,29   </w:t>
            </w:r>
          </w:p>
        </w:tc>
        <w:tc>
          <w:tcPr>
            <w:tcW w:w="1843" w:type="dxa"/>
            <w:noWrap/>
            <w:vAlign w:val="bottom"/>
            <w:hideMark/>
          </w:tcPr>
          <w:p w:rsidR="00743A04" w:rsidRPr="00C11445" w:rsidRDefault="00743A04" w:rsidP="002B07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C114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18 184,69   </w:t>
            </w:r>
          </w:p>
        </w:tc>
        <w:tc>
          <w:tcPr>
            <w:tcW w:w="1985" w:type="dxa"/>
            <w:noWrap/>
            <w:vAlign w:val="bottom"/>
            <w:hideMark/>
          </w:tcPr>
          <w:p w:rsidR="00743A04" w:rsidRPr="00C11445" w:rsidRDefault="00743A04" w:rsidP="002B07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2B07B1"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2B07B1" w:rsidRPr="00C11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549,60   </w:t>
            </w:r>
          </w:p>
        </w:tc>
        <w:tc>
          <w:tcPr>
            <w:tcW w:w="1796" w:type="dxa"/>
            <w:noWrap/>
            <w:vAlign w:val="bottom"/>
            <w:hideMark/>
          </w:tcPr>
          <w:p w:rsidR="00743A04" w:rsidRPr="00C11445" w:rsidRDefault="00743A04" w:rsidP="002B07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53,00   </w:t>
            </w:r>
          </w:p>
        </w:tc>
        <w:tc>
          <w:tcPr>
            <w:tcW w:w="1458" w:type="dxa"/>
            <w:noWrap/>
            <w:vAlign w:val="bottom"/>
            <w:hideMark/>
          </w:tcPr>
          <w:p w:rsidR="00743A04" w:rsidRPr="00C11445" w:rsidRDefault="00743A04" w:rsidP="002B07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0,97   </w:t>
            </w:r>
          </w:p>
        </w:tc>
      </w:tr>
    </w:tbl>
    <w:p w:rsidR="008B0284" w:rsidRDefault="00626DB9" w:rsidP="00394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DB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8B028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B0284" w:rsidRDefault="008B0284" w:rsidP="00394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предоста</w:t>
      </w:r>
      <w:r w:rsidR="00422CD4">
        <w:rPr>
          <w:rFonts w:ascii="Times New Roman" w:hAnsi="Times New Roman" w:cs="Times New Roman"/>
          <w:sz w:val="28"/>
          <w:szCs w:val="28"/>
        </w:rPr>
        <w:t>влении налоговых льгот по земельному налогу отдельным категориям социально незащищенных групп населения альтернативные механизмы достижения целей отсутствуют. Эффективность социальных налоговых расходов определяется социальной значимостью.</w:t>
      </w:r>
    </w:p>
    <w:p w:rsidR="00767670" w:rsidRPr="00962CE5" w:rsidRDefault="00767670" w:rsidP="005C2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67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602A7" w:rsidRPr="00767670">
        <w:rPr>
          <w:rFonts w:ascii="Times New Roman" w:hAnsi="Times New Roman" w:cs="Times New Roman"/>
          <w:b/>
          <w:sz w:val="28"/>
          <w:szCs w:val="28"/>
        </w:rPr>
        <w:t>Вывод:</w:t>
      </w:r>
      <w:r w:rsidR="00960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2A7" w:rsidRPr="009602A7">
        <w:rPr>
          <w:rFonts w:ascii="Times New Roman" w:hAnsi="Times New Roman" w:cs="Times New Roman"/>
          <w:sz w:val="28"/>
          <w:szCs w:val="28"/>
        </w:rPr>
        <w:t>с учетом проведенной оценки эффективности,</w:t>
      </w:r>
      <w:r w:rsidR="00960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CE5">
        <w:rPr>
          <w:rFonts w:ascii="Times New Roman" w:hAnsi="Times New Roman" w:cs="Times New Roman"/>
          <w:sz w:val="28"/>
          <w:szCs w:val="28"/>
        </w:rPr>
        <w:t>социальные налоговые расходы направлены на поддержку социально незащищенных групп населения, отвечают общественным интересам, способствуют решению социальных задач</w:t>
      </w:r>
      <w:r w:rsidR="00626DB9">
        <w:rPr>
          <w:rFonts w:ascii="Times New Roman" w:hAnsi="Times New Roman" w:cs="Times New Roman"/>
          <w:sz w:val="28"/>
          <w:szCs w:val="28"/>
        </w:rPr>
        <w:t xml:space="preserve"> и</w:t>
      </w:r>
      <w:r w:rsidR="00EC7A60" w:rsidRPr="00962CE5">
        <w:rPr>
          <w:rFonts w:ascii="Times New Roman" w:hAnsi="Times New Roman" w:cs="Times New Roman"/>
          <w:sz w:val="28"/>
          <w:szCs w:val="28"/>
        </w:rPr>
        <w:t xml:space="preserve"> повышению уровня и качества жизни граждан, нуждающихся в социальной поддержке, являются востребованными, целесообразными, их действие в 20</w:t>
      </w:r>
      <w:r w:rsidR="00626DB9">
        <w:rPr>
          <w:rFonts w:ascii="Times New Roman" w:hAnsi="Times New Roman" w:cs="Times New Roman"/>
          <w:sz w:val="28"/>
          <w:szCs w:val="28"/>
        </w:rPr>
        <w:t>2</w:t>
      </w:r>
      <w:r w:rsidR="009602A7">
        <w:rPr>
          <w:rFonts w:ascii="Times New Roman" w:hAnsi="Times New Roman" w:cs="Times New Roman"/>
          <w:sz w:val="28"/>
          <w:szCs w:val="28"/>
        </w:rPr>
        <w:t>2</w:t>
      </w:r>
      <w:r w:rsidR="00EC7A60" w:rsidRPr="00962CE5">
        <w:rPr>
          <w:rFonts w:ascii="Times New Roman" w:hAnsi="Times New Roman" w:cs="Times New Roman"/>
          <w:sz w:val="28"/>
          <w:szCs w:val="28"/>
        </w:rPr>
        <w:t xml:space="preserve"> году признано эффективным и не требующим отмены.</w:t>
      </w:r>
    </w:p>
    <w:p w:rsidR="00EC7A60" w:rsidRDefault="00EC7A60" w:rsidP="00EC7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EC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E5F" w:rsidRDefault="00026E5F" w:rsidP="003026FB">
      <w:pPr>
        <w:spacing w:after="0" w:line="240" w:lineRule="auto"/>
      </w:pPr>
      <w:r>
        <w:separator/>
      </w:r>
    </w:p>
  </w:endnote>
  <w:endnote w:type="continuationSeparator" w:id="0">
    <w:p w:rsidR="00026E5F" w:rsidRDefault="00026E5F" w:rsidP="0030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E5F" w:rsidRDefault="00026E5F" w:rsidP="003026FB">
      <w:pPr>
        <w:spacing w:after="0" w:line="240" w:lineRule="auto"/>
      </w:pPr>
      <w:r>
        <w:separator/>
      </w:r>
    </w:p>
  </w:footnote>
  <w:footnote w:type="continuationSeparator" w:id="0">
    <w:p w:rsidR="00026E5F" w:rsidRDefault="00026E5F" w:rsidP="00302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563D0"/>
    <w:multiLevelType w:val="hybridMultilevel"/>
    <w:tmpl w:val="D4182C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73"/>
    <w:rsid w:val="0001064F"/>
    <w:rsid w:val="00010D47"/>
    <w:rsid w:val="00026E5F"/>
    <w:rsid w:val="0005639E"/>
    <w:rsid w:val="00103177"/>
    <w:rsid w:val="00123736"/>
    <w:rsid w:val="00131D93"/>
    <w:rsid w:val="001455F9"/>
    <w:rsid w:val="0017575F"/>
    <w:rsid w:val="00195958"/>
    <w:rsid w:val="001A34BF"/>
    <w:rsid w:val="001A3B65"/>
    <w:rsid w:val="001B01B7"/>
    <w:rsid w:val="001E3FC2"/>
    <w:rsid w:val="00211E8D"/>
    <w:rsid w:val="002961C4"/>
    <w:rsid w:val="002B07B1"/>
    <w:rsid w:val="002D3EA2"/>
    <w:rsid w:val="002D5A09"/>
    <w:rsid w:val="002E746C"/>
    <w:rsid w:val="003026FB"/>
    <w:rsid w:val="00311F12"/>
    <w:rsid w:val="00313E7C"/>
    <w:rsid w:val="00332F31"/>
    <w:rsid w:val="00357AB1"/>
    <w:rsid w:val="0039087F"/>
    <w:rsid w:val="00394352"/>
    <w:rsid w:val="003B2815"/>
    <w:rsid w:val="003E2CC6"/>
    <w:rsid w:val="003F50F4"/>
    <w:rsid w:val="00413CDE"/>
    <w:rsid w:val="00422CD4"/>
    <w:rsid w:val="0047060D"/>
    <w:rsid w:val="00482585"/>
    <w:rsid w:val="004A416D"/>
    <w:rsid w:val="004B1FE4"/>
    <w:rsid w:val="004F64A9"/>
    <w:rsid w:val="00530DAD"/>
    <w:rsid w:val="00533C0B"/>
    <w:rsid w:val="00554421"/>
    <w:rsid w:val="005669C0"/>
    <w:rsid w:val="00583BB4"/>
    <w:rsid w:val="005C26CA"/>
    <w:rsid w:val="005C74C3"/>
    <w:rsid w:val="00606730"/>
    <w:rsid w:val="00612569"/>
    <w:rsid w:val="0062395B"/>
    <w:rsid w:val="00626DB9"/>
    <w:rsid w:val="00644641"/>
    <w:rsid w:val="00651E7E"/>
    <w:rsid w:val="00666C73"/>
    <w:rsid w:val="007224BB"/>
    <w:rsid w:val="00725466"/>
    <w:rsid w:val="00743A04"/>
    <w:rsid w:val="00767670"/>
    <w:rsid w:val="007C1159"/>
    <w:rsid w:val="007C2893"/>
    <w:rsid w:val="007E7010"/>
    <w:rsid w:val="00810E10"/>
    <w:rsid w:val="00822027"/>
    <w:rsid w:val="008257A6"/>
    <w:rsid w:val="00836F43"/>
    <w:rsid w:val="00850D10"/>
    <w:rsid w:val="00886911"/>
    <w:rsid w:val="008944B7"/>
    <w:rsid w:val="008B0284"/>
    <w:rsid w:val="009070F5"/>
    <w:rsid w:val="0093632D"/>
    <w:rsid w:val="009602A7"/>
    <w:rsid w:val="00962CE5"/>
    <w:rsid w:val="009A2B1C"/>
    <w:rsid w:val="00A14B6B"/>
    <w:rsid w:val="00A56CC8"/>
    <w:rsid w:val="00A76670"/>
    <w:rsid w:val="00A91DB9"/>
    <w:rsid w:val="00AA13A9"/>
    <w:rsid w:val="00AE2393"/>
    <w:rsid w:val="00B11AE9"/>
    <w:rsid w:val="00B263BA"/>
    <w:rsid w:val="00B27A01"/>
    <w:rsid w:val="00B702F3"/>
    <w:rsid w:val="00B87923"/>
    <w:rsid w:val="00BF39B2"/>
    <w:rsid w:val="00C10F19"/>
    <w:rsid w:val="00C11445"/>
    <w:rsid w:val="00C11F95"/>
    <w:rsid w:val="00C20AA4"/>
    <w:rsid w:val="00C225BF"/>
    <w:rsid w:val="00C324A8"/>
    <w:rsid w:val="00C8286C"/>
    <w:rsid w:val="00C8672D"/>
    <w:rsid w:val="00CB0FB3"/>
    <w:rsid w:val="00CC1A80"/>
    <w:rsid w:val="00CD767B"/>
    <w:rsid w:val="00CE2E06"/>
    <w:rsid w:val="00CE38D0"/>
    <w:rsid w:val="00CF116B"/>
    <w:rsid w:val="00D2201D"/>
    <w:rsid w:val="00D238E8"/>
    <w:rsid w:val="00D27E7A"/>
    <w:rsid w:val="00D3544A"/>
    <w:rsid w:val="00D65B53"/>
    <w:rsid w:val="00D7455F"/>
    <w:rsid w:val="00D94938"/>
    <w:rsid w:val="00DD7B48"/>
    <w:rsid w:val="00DE59FD"/>
    <w:rsid w:val="00E03C4B"/>
    <w:rsid w:val="00E10F81"/>
    <w:rsid w:val="00E4497B"/>
    <w:rsid w:val="00E450A8"/>
    <w:rsid w:val="00E73D84"/>
    <w:rsid w:val="00E83D26"/>
    <w:rsid w:val="00E97552"/>
    <w:rsid w:val="00EC7A60"/>
    <w:rsid w:val="00EE5665"/>
    <w:rsid w:val="00F15AC1"/>
    <w:rsid w:val="00F27D74"/>
    <w:rsid w:val="00F672BC"/>
    <w:rsid w:val="00FA1A37"/>
    <w:rsid w:val="00FB2FF8"/>
    <w:rsid w:val="00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FC82F-5767-4F83-8E75-54C6A1C3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B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5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4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64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26FB"/>
  </w:style>
  <w:style w:type="paragraph" w:styleId="a9">
    <w:name w:val="footer"/>
    <w:basedOn w:val="a"/>
    <w:link w:val="aa"/>
    <w:uiPriority w:val="99"/>
    <w:unhideWhenUsed/>
    <w:rsid w:val="0030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083D-1E82-41B1-8E2E-4444EDC7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DARIA</cp:lastModifiedBy>
  <cp:revision>24</cp:revision>
  <cp:lastPrinted>2023-07-28T12:26:00Z</cp:lastPrinted>
  <dcterms:created xsi:type="dcterms:W3CDTF">2023-07-27T10:33:00Z</dcterms:created>
  <dcterms:modified xsi:type="dcterms:W3CDTF">2023-07-31T05:51:00Z</dcterms:modified>
</cp:coreProperties>
</file>